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AFAFA"/>
        <w:spacing w:before="0" w:beforeAutospacing="0" w:after="0" w:afterAutospacing="0"/>
        <w:ind w:firstLine="361" w:firstLineChars="100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综合楼电梯（5#、7#）采购钢丝绳的招标要求</w:t>
      </w:r>
    </w:p>
    <w:p>
      <w:pPr>
        <w:pStyle w:val="4"/>
        <w:shd w:val="clear" w:color="auto" w:fill="FAFAFA"/>
        <w:spacing w:before="0" w:beforeAutospacing="0" w:after="0" w:afterAutospacing="0"/>
        <w:ind w:firstLine="100" w:firstLineChars="100"/>
        <w:rPr>
          <w:rFonts w:asciiTheme="minorEastAsia" w:hAnsiTheme="minorEastAsia" w:eastAsiaTheme="minorEastAsia"/>
          <w:b/>
          <w:color w:val="000000"/>
          <w:sz w:val="10"/>
          <w:szCs w:val="10"/>
        </w:rPr>
      </w:pPr>
    </w:p>
    <w:p>
      <w:pPr>
        <w:pStyle w:val="4"/>
        <w:shd w:val="clear" w:color="auto" w:fill="FAFAFA"/>
        <w:spacing w:before="0" w:beforeAutospacing="0" w:after="0" w:afterAutospacing="0"/>
        <w:ind w:firstLine="555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为满足综合楼电梯（5#、7#）正常使用需要，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招标采购电梯钢丝绳，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招标需求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如下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</w:p>
    <w:p>
      <w:pPr>
        <w:pStyle w:val="4"/>
        <w:numPr>
          <w:ilvl w:val="0"/>
          <w:numId w:val="1"/>
        </w:numPr>
        <w:shd w:val="clear" w:color="auto" w:fill="FAFAFA"/>
        <w:spacing w:before="0" w:beforeAutospacing="0" w:after="0" w:afterAutospacing="0"/>
        <w:rPr>
          <w:rFonts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资质要求：</w:t>
      </w:r>
    </w:p>
    <w:p>
      <w:pPr>
        <w:pStyle w:val="4"/>
        <w:shd w:val="clear" w:color="auto" w:fill="FAFAFA"/>
        <w:spacing w:before="0" w:beforeAutospacing="0" w:after="0" w:afterAutospacing="0"/>
        <w:ind w:firstLine="280" w:firstLineChars="100"/>
        <w:rPr>
          <w:rFonts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、具有中华人民共和国工商注册的独立法人（分公司投标的需同时提供总公司及分公司的营业执照，总公司的授权证明），有有效的营业执照（包含电梯维保、维修内容）；</w:t>
      </w:r>
    </w:p>
    <w:p>
      <w:pPr>
        <w:pStyle w:val="4"/>
        <w:shd w:val="clear" w:color="auto" w:fill="FAFAFA"/>
        <w:spacing w:before="0" w:beforeAutospacing="0" w:after="0" w:afterAutospacing="0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2、具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有电梯安装（含修理）曳引驱动乘客电梯（含消防员电梯）许可参数V≤6m/s或曳引驱动电梯安装、维修A2级以上相关资质；</w:t>
      </w:r>
    </w:p>
    <w:p>
      <w:pPr>
        <w:pStyle w:val="4"/>
        <w:shd w:val="clear" w:color="auto" w:fill="FAFAFA"/>
        <w:spacing w:before="0" w:beforeAutospacing="0" w:after="0" w:afterAutospacing="0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3、 近三年来有类似的医院服务业绩；</w:t>
      </w:r>
    </w:p>
    <w:p>
      <w:pPr>
        <w:pStyle w:val="4"/>
        <w:shd w:val="clear" w:color="auto" w:fill="FAFAFA"/>
        <w:spacing w:before="0" w:beforeAutospacing="0" w:after="0" w:afterAutospacing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 xml:space="preserve">☆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4、 投标人需提供投标人或其总公司的三大体系认证证书（I</w:t>
      </w:r>
      <w:r>
        <w:rPr>
          <w:rFonts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SO 45001,ISO 9001,ISO 14001）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shd w:val="clear" w:color="auto" w:fill="FFFFFF"/>
        </w:rPr>
        <w:t>。</w:t>
      </w:r>
    </w:p>
    <w:p>
      <w:pPr>
        <w:pStyle w:val="4"/>
        <w:shd w:val="clear" w:color="auto" w:fill="FAFAFA"/>
        <w:spacing w:before="0" w:beforeAutospacing="0" w:after="0" w:afterAutospacing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Style w:val="7"/>
          <w:rFonts w:hint="eastAsia" w:ascii="仿宋" w:hAnsi="仿宋" w:eastAsia="仿宋"/>
          <w:b w:val="0"/>
          <w:color w:val="000000" w:themeColor="text1"/>
          <w:sz w:val="28"/>
          <w:szCs w:val="28"/>
        </w:rPr>
        <w:t>二、招标内容：</w:t>
      </w:r>
    </w:p>
    <w:p>
      <w:pPr>
        <w:pStyle w:val="4"/>
        <w:shd w:val="clear" w:color="auto" w:fill="FAFAFA"/>
        <w:spacing w:before="0" w:beforeAutospacing="0" w:after="0" w:afterAutospacing="0"/>
        <w:ind w:left="315" w:leftChars="150"/>
        <w:rPr>
          <w:rFonts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1、本次项目内容是采购更换医院综合楼5#、7#电梯钢丝绳并提供相应的技术服务；</w:t>
      </w:r>
    </w:p>
    <w:p>
      <w:pPr>
        <w:pStyle w:val="4"/>
        <w:shd w:val="clear" w:color="auto" w:fill="FAFAFA"/>
        <w:spacing w:before="0" w:beforeAutospacing="0" w:after="0" w:afterAutospacing="0"/>
        <w:ind w:left="315" w:leftChars="150"/>
        <w:rPr>
          <w:rFonts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2、钢丝绳要求：8*19S+IWRC（NF）-12-1570,总长度2400m；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eastAsia="zh-CN"/>
        </w:rPr>
        <w:t>需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提供新换钢丝绳清洗服务(含材料、人工等相关费用);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4、 中标人必须与医院现有的电梯维保单位配合做好相关服务，不得以任何借口推诿扯皮影响医院电梯正常使用；</w:t>
      </w:r>
    </w:p>
    <w:p>
      <w:pPr>
        <w:pStyle w:val="4"/>
        <w:shd w:val="clear" w:color="auto" w:fill="FAFAFA"/>
        <w:spacing w:before="0" w:beforeAutospacing="0" w:after="0" w:afterAutospacing="0"/>
        <w:ind w:left="315" w:leftChars="150"/>
        <w:rPr>
          <w:rFonts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5、投标人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eastAsia="zh-CN"/>
        </w:rPr>
        <w:t>可以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自行前往现场进行勘察并合理报价；</w:t>
      </w:r>
    </w:p>
    <w:p>
      <w:pPr>
        <w:ind w:firstLine="28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6、医院电梯(5#、7#)相关信息：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eastAsia="zh-CN"/>
        </w:rPr>
        <w:t>生产企业：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蒂森克虏伯电梯（上海）有限公司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型号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TE-GL（22层22站）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，产品名称：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曳引驱动乘客电梯。</w:t>
      </w:r>
    </w:p>
    <w:p>
      <w:pPr>
        <w:pStyle w:val="4"/>
        <w:shd w:val="clear" w:color="auto" w:fill="FAFAFA"/>
        <w:spacing w:before="0" w:beforeAutospacing="0" w:after="0" w:afterAutospacing="0" w:line="360" w:lineRule="atLeas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三、工期及质保期：</w:t>
      </w:r>
    </w:p>
    <w:p>
      <w:pPr>
        <w:pStyle w:val="4"/>
        <w:shd w:val="clear" w:color="auto" w:fill="FAFAFA"/>
        <w:spacing w:before="0" w:beforeAutospacing="0" w:after="0" w:afterAutospacing="0" w:line="36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在不影响医院正常医疗秩序的前提下工期不得超过7天，提供的产品需提供3年免费质保。</w:t>
      </w:r>
    </w:p>
    <w:p>
      <w:pPr>
        <w:pStyle w:val="4"/>
        <w:shd w:val="clear" w:color="auto" w:fill="FAFAFA"/>
        <w:spacing w:before="0" w:beforeAutospacing="0" w:after="0" w:afterAutospacing="0" w:line="36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>
      <w:pPr>
        <w:pStyle w:val="4"/>
        <w:shd w:val="clear" w:color="auto" w:fill="FAFAFA"/>
        <w:spacing w:before="0" w:beforeAutospacing="0" w:after="0" w:afterAutospacing="0" w:line="36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pStyle w:val="4"/>
        <w:shd w:val="clear" w:color="auto" w:fill="FAFAFA"/>
        <w:spacing w:before="0" w:beforeAutospacing="0" w:after="0" w:afterAutospacing="0" w:line="36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4"/>
        <w:shd w:val="clear" w:color="auto" w:fill="FAFAFA"/>
        <w:spacing w:before="0" w:beforeAutospacing="0" w:after="0" w:afterAutospacing="0" w:line="360" w:lineRule="atLeast"/>
        <w:ind w:firstLine="5460" w:firstLineChars="1950"/>
        <w:rPr>
          <w:rFonts w:ascii="仿宋" w:hAnsi="仿宋" w:eastAsia="仿宋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95305"/>
    <w:multiLevelType w:val="multilevel"/>
    <w:tmpl w:val="6B7953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OGJhNDRmMWY2NGU5ZmYwMzg1NzhhZmMwZjUxMzEifQ=="/>
  </w:docVars>
  <w:rsids>
    <w:rsidRoot w:val="008B3CB9"/>
    <w:rsid w:val="00021A81"/>
    <w:rsid w:val="00024EE1"/>
    <w:rsid w:val="000374E7"/>
    <w:rsid w:val="000512F5"/>
    <w:rsid w:val="00084B5A"/>
    <w:rsid w:val="000A5833"/>
    <w:rsid w:val="000C09A7"/>
    <w:rsid w:val="000F529A"/>
    <w:rsid w:val="00100AD4"/>
    <w:rsid w:val="00145483"/>
    <w:rsid w:val="00187B3C"/>
    <w:rsid w:val="00194C99"/>
    <w:rsid w:val="001A6113"/>
    <w:rsid w:val="001E72BB"/>
    <w:rsid w:val="001F0813"/>
    <w:rsid w:val="00202ABA"/>
    <w:rsid w:val="002310C5"/>
    <w:rsid w:val="00237995"/>
    <w:rsid w:val="002761E9"/>
    <w:rsid w:val="00280B3F"/>
    <w:rsid w:val="00283F13"/>
    <w:rsid w:val="002B3E17"/>
    <w:rsid w:val="002C3BF8"/>
    <w:rsid w:val="002E3CD9"/>
    <w:rsid w:val="00350CD7"/>
    <w:rsid w:val="00375018"/>
    <w:rsid w:val="003B2A34"/>
    <w:rsid w:val="003B522C"/>
    <w:rsid w:val="003C75A8"/>
    <w:rsid w:val="003F7442"/>
    <w:rsid w:val="00416DF0"/>
    <w:rsid w:val="004316F4"/>
    <w:rsid w:val="004341B0"/>
    <w:rsid w:val="00441F5A"/>
    <w:rsid w:val="004629EC"/>
    <w:rsid w:val="00470248"/>
    <w:rsid w:val="004800F3"/>
    <w:rsid w:val="004951FC"/>
    <w:rsid w:val="0049553A"/>
    <w:rsid w:val="004A34E7"/>
    <w:rsid w:val="004A5391"/>
    <w:rsid w:val="004D2038"/>
    <w:rsid w:val="004F7874"/>
    <w:rsid w:val="00503D94"/>
    <w:rsid w:val="00520CD9"/>
    <w:rsid w:val="00555F70"/>
    <w:rsid w:val="0056274B"/>
    <w:rsid w:val="005848A9"/>
    <w:rsid w:val="00591F50"/>
    <w:rsid w:val="005A5F20"/>
    <w:rsid w:val="005D3793"/>
    <w:rsid w:val="005E11FA"/>
    <w:rsid w:val="005E3EB8"/>
    <w:rsid w:val="005F1A3E"/>
    <w:rsid w:val="006244F1"/>
    <w:rsid w:val="00633D10"/>
    <w:rsid w:val="00666872"/>
    <w:rsid w:val="00683496"/>
    <w:rsid w:val="006D0243"/>
    <w:rsid w:val="006D22DF"/>
    <w:rsid w:val="006F4774"/>
    <w:rsid w:val="007366F9"/>
    <w:rsid w:val="00763955"/>
    <w:rsid w:val="007663AF"/>
    <w:rsid w:val="00824BDB"/>
    <w:rsid w:val="0085565E"/>
    <w:rsid w:val="008809D8"/>
    <w:rsid w:val="008B3CB9"/>
    <w:rsid w:val="009018F7"/>
    <w:rsid w:val="00920540"/>
    <w:rsid w:val="009310C3"/>
    <w:rsid w:val="00954F84"/>
    <w:rsid w:val="00980666"/>
    <w:rsid w:val="0098445B"/>
    <w:rsid w:val="0098618C"/>
    <w:rsid w:val="00994F5A"/>
    <w:rsid w:val="00995F78"/>
    <w:rsid w:val="009A7363"/>
    <w:rsid w:val="009C37E5"/>
    <w:rsid w:val="009C57F0"/>
    <w:rsid w:val="009C6687"/>
    <w:rsid w:val="00A12855"/>
    <w:rsid w:val="00A154F7"/>
    <w:rsid w:val="00A27FE1"/>
    <w:rsid w:val="00AB4A29"/>
    <w:rsid w:val="00AF29A5"/>
    <w:rsid w:val="00AF6A62"/>
    <w:rsid w:val="00B31FB4"/>
    <w:rsid w:val="00B3366C"/>
    <w:rsid w:val="00B5164A"/>
    <w:rsid w:val="00BE27D5"/>
    <w:rsid w:val="00BF5FF2"/>
    <w:rsid w:val="00C15FC1"/>
    <w:rsid w:val="00C16B1A"/>
    <w:rsid w:val="00C16E99"/>
    <w:rsid w:val="00C3438B"/>
    <w:rsid w:val="00C4446E"/>
    <w:rsid w:val="00C46142"/>
    <w:rsid w:val="00C73AB4"/>
    <w:rsid w:val="00C802F9"/>
    <w:rsid w:val="00CC2B29"/>
    <w:rsid w:val="00CD3200"/>
    <w:rsid w:val="00D024DC"/>
    <w:rsid w:val="00DD0994"/>
    <w:rsid w:val="00DD2703"/>
    <w:rsid w:val="00E41384"/>
    <w:rsid w:val="00E458E3"/>
    <w:rsid w:val="00E70265"/>
    <w:rsid w:val="00E7162F"/>
    <w:rsid w:val="00ED6C6B"/>
    <w:rsid w:val="00F102B2"/>
    <w:rsid w:val="00F221EC"/>
    <w:rsid w:val="00F26018"/>
    <w:rsid w:val="00F61388"/>
    <w:rsid w:val="00F70E9B"/>
    <w:rsid w:val="00F7526D"/>
    <w:rsid w:val="00FA7735"/>
    <w:rsid w:val="00FD0BB2"/>
    <w:rsid w:val="00FD4C01"/>
    <w:rsid w:val="00FE44F4"/>
    <w:rsid w:val="16CF70EF"/>
    <w:rsid w:val="362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595</Characters>
  <Lines>4</Lines>
  <Paragraphs>1</Paragraphs>
  <TotalTime>652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2023-05-18T00:42:00Z</dcterms:created>
  <dc:creator>Administrator</dc:creator>
  <cp:lastModifiedBy>as</cp:lastModifiedBy>
  <dcterms:modified xsi:type="dcterms:W3CDTF">2023-06-12T09:24:22Z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2023-06-01T07:06:56Z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816fdc8b-ed34-43e5-84db-977eaba593e7</vt:lpwstr>
  </property>
  <property fmtid="{D5CDD505-2E9C-101B-9397-08002B2CF9AE}" pid="8" name="MSIP_Label_6ec7f58a-8404-4877-b736-bea143f77ded_ContentBits">
    <vt:lpwstr>0</vt:lpwstr>
  </property>
  <property fmtid="{D5CDD505-2E9C-101B-9397-08002B2CF9AE}" pid="9" name="KSOProductBuildVer">
    <vt:lpwstr>2052-11.1.0.14309</vt:lpwstr>
  </property>
  <property fmtid="{D5CDD505-2E9C-101B-9397-08002B2CF9AE}" pid="10" name="ICV">
    <vt:lpwstr>1BB11DF17785488281446D2377D8F79F_12</vt:lpwstr>
  </property>
</Properties>
</file>